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1585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2614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0069-01-2026-006102-82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Шохова</w:t>
      </w:r>
      <w:r>
        <w:rPr>
          <w:rFonts w:ascii="Times New Roman" w:eastAsia="Times New Roman" w:hAnsi="Times New Roman" w:cs="Times New Roman"/>
        </w:rPr>
        <w:t xml:space="preserve"> Дмитрия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9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13.05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Шохов</w:t>
      </w:r>
      <w:r>
        <w:rPr>
          <w:rFonts w:ascii="Times New Roman" w:eastAsia="Times New Roman" w:hAnsi="Times New Roman" w:cs="Times New Roman"/>
        </w:rPr>
        <w:t xml:space="preserve"> Д.В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адресу: ХМАО-Югра, г. Сургут,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 Базовая, д. 34/3</w:t>
      </w:r>
      <w:r>
        <w:rPr>
          <w:rFonts w:ascii="Times New Roman" w:eastAsia="Times New Roman" w:hAnsi="Times New Roman" w:cs="Times New Roman"/>
        </w:rPr>
        <w:t>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по форме ЕФС -1 </w:t>
      </w:r>
      <w:r>
        <w:rPr>
          <w:rFonts w:ascii="Times New Roman" w:eastAsia="Times New Roman" w:hAnsi="Times New Roman" w:cs="Times New Roman"/>
        </w:rPr>
        <w:t>раздел подраздел 1.2 «</w:t>
      </w:r>
      <w:r>
        <w:rPr>
          <w:rFonts w:ascii="Times New Roman" w:eastAsia="Times New Roman" w:hAnsi="Times New Roman" w:cs="Times New Roman"/>
        </w:rPr>
        <w:t>Назначение пенсии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</w:rPr>
        <w:t>12.05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Шохов</w:t>
      </w:r>
      <w:r>
        <w:rPr>
          <w:rFonts w:ascii="Times New Roman" w:eastAsia="Times New Roman" w:hAnsi="Times New Roman" w:cs="Times New Roman"/>
        </w:rPr>
        <w:t xml:space="preserve"> Д.В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полученной адресатом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электронно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Шохова</w:t>
      </w:r>
      <w:r>
        <w:rPr>
          <w:rFonts w:ascii="Times New Roman" w:eastAsia="Times New Roman" w:hAnsi="Times New Roman" w:cs="Times New Roman"/>
        </w:rPr>
        <w:t xml:space="preserve"> Д.В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Шохова</w:t>
      </w:r>
      <w:r>
        <w:rPr>
          <w:rFonts w:ascii="Times New Roman" w:eastAsia="Times New Roman" w:hAnsi="Times New Roman" w:cs="Times New Roman"/>
        </w:rPr>
        <w:t xml:space="preserve"> Д.В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3231/2026 от 06.07.2026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26.05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п. 3</w:t>
      </w:r>
      <w:r>
        <w:rPr>
          <w:rFonts w:ascii="Times New Roman" w:eastAsia="Times New Roman" w:hAnsi="Times New Roman" w:cs="Times New Roman"/>
        </w:rPr>
        <w:t xml:space="preserve"> ст. 11 Федерального Закона от 01.04.1996 № 27-ФЗ «</w:t>
      </w:r>
      <w:r>
        <w:rPr>
          <w:rFonts w:ascii="Times New Roman" w:eastAsia="Times New Roman" w:hAnsi="Times New Roman" w:cs="Times New Roman"/>
        </w:rPr>
        <w:t>Об индивидуальном (персонифицированном) учете в системе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3" w:history="1">
        <w:r>
          <w:rPr>
            <w:rFonts w:ascii="Times New Roman" w:eastAsia="Times New Roman" w:hAnsi="Times New Roman" w:cs="Times New Roman"/>
            <w:color w:val="0000EE"/>
          </w:rPr>
          <w:t>подпункте 3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которые в отчетном периоде.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Шохова</w:t>
      </w:r>
      <w:r>
        <w:rPr>
          <w:rFonts w:ascii="Times New Roman" w:eastAsia="Times New Roman" w:hAnsi="Times New Roman" w:cs="Times New Roman"/>
        </w:rPr>
        <w:t xml:space="preserve"> Д.В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Шохова</w:t>
      </w:r>
      <w:r>
        <w:rPr>
          <w:rFonts w:ascii="Times New Roman" w:eastAsia="Times New Roman" w:hAnsi="Times New Roman" w:cs="Times New Roman"/>
        </w:rPr>
        <w:t xml:space="preserve"> Дмитрия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79702700000000443068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</w:t>
      </w:r>
      <w:r>
        <w:rPr>
          <w:rFonts w:ascii="Times New Roman" w:eastAsia="Times New Roman" w:hAnsi="Times New Roman" w:cs="Times New Roman"/>
        </w:rPr>
        <w:t>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</w:t>
      </w:r>
      <w:r>
        <w:rPr>
          <w:rFonts w:ascii="Times New Roman" w:eastAsia="Times New Roman" w:hAnsi="Times New Roman" w:cs="Times New Roman"/>
        </w:rPr>
        <w:t>одится в деле № 5-</w:t>
      </w:r>
      <w:r>
        <w:rPr>
          <w:rFonts w:ascii="Times New Roman" w:eastAsia="Times New Roman" w:hAnsi="Times New Roman" w:cs="Times New Roman"/>
        </w:rPr>
        <w:t>1585-2614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0">
    <w:name w:val="cat-UserDefined grp-39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